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97" w:rsidRDefault="00CB5F2A" w:rsidP="00CF1D97">
      <w:pPr>
        <w:rPr>
          <w:rFonts w:ascii="Calibri" w:hAnsi="Calibri" w:cs="Calibri"/>
          <w:sz w:val="18"/>
          <w:szCs w:val="24"/>
        </w:rPr>
      </w:pPr>
      <w:r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4733925" cy="4762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F2A" w:rsidRPr="00CB5F2A" w:rsidRDefault="00CB5F2A" w:rsidP="00CB5F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</w:pPr>
                            <w:r w:rsidRPr="00CB5F2A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Allgemeine Hinweise zur fächerübergreifenden Kompetenzprüfung (FÜK)</w:t>
                            </w:r>
                          </w:p>
                          <w:p w:rsidR="00CB5F2A" w:rsidRDefault="00CB5F2A" w:rsidP="00CB5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.3pt;margin-top:2.55pt;width:372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" fillcolor="white [3201]" strokecolor="black [3200]" strokeweight="2pt">
                <v:textbox>
                  <w:txbxContent>
                    <w:p w:rsidR="00CB5F2A" w:rsidRPr="00CB5F2A" w:rsidRDefault="00CB5F2A" w:rsidP="00CB5F2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</w:pPr>
                      <w:r w:rsidRPr="00CB5F2A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Allgemeine Hinweise zur fächerübergreifenden Kompetenzprüfung (FÜK)</w:t>
                      </w:r>
                    </w:p>
                    <w:p w:rsidR="00CB5F2A" w:rsidRDefault="00CB5F2A" w:rsidP="00CB5F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B5F2A" w:rsidRDefault="00CB5F2A" w:rsidP="00CF1D97">
      <w:pPr>
        <w:rPr>
          <w:rFonts w:ascii="Calibri" w:hAnsi="Calibri" w:cs="Calibri"/>
          <w:sz w:val="18"/>
          <w:szCs w:val="24"/>
        </w:rPr>
      </w:pPr>
    </w:p>
    <w:p w:rsidR="00CB5F2A" w:rsidRPr="00D81531" w:rsidRDefault="00CB5F2A" w:rsidP="00CF1D97">
      <w:pPr>
        <w:rPr>
          <w:rFonts w:ascii="Calibri" w:hAnsi="Calibri" w:cs="Calibri"/>
          <w:sz w:val="18"/>
          <w:szCs w:val="24"/>
        </w:rPr>
      </w:pPr>
    </w:p>
    <w:p w:rsidR="00D16D30" w:rsidRPr="00D81531" w:rsidRDefault="00D16D30" w:rsidP="00CF1D97">
      <w:pPr>
        <w:rPr>
          <w:rFonts w:ascii="Calibri" w:hAnsi="Calibri" w:cs="Calibri"/>
          <w:sz w:val="6"/>
          <w:szCs w:val="24"/>
        </w:rPr>
      </w:pPr>
    </w:p>
    <w:p w:rsidR="003719C6" w:rsidRPr="00D81531" w:rsidRDefault="003719C6" w:rsidP="003719C6">
      <w:pPr>
        <w:rPr>
          <w:rFonts w:ascii="Calibri" w:hAnsi="Calibri" w:cs="Calibri"/>
          <w:sz w:val="12"/>
          <w:szCs w:val="24"/>
        </w:rPr>
      </w:pPr>
    </w:p>
    <w:p w:rsidR="003719C6" w:rsidRPr="00D81531" w:rsidRDefault="003719C6" w:rsidP="007C3A5C">
      <w:pPr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bCs/>
          <w:sz w:val="22"/>
          <w:szCs w:val="24"/>
        </w:rPr>
        <w:t xml:space="preserve">Gemeinsame </w:t>
      </w:r>
      <w:r w:rsidRPr="00D81531">
        <w:rPr>
          <w:rFonts w:ascii="Calibri" w:hAnsi="Calibri" w:cs="Calibri"/>
          <w:b/>
          <w:bCs/>
          <w:sz w:val="22"/>
          <w:szCs w:val="24"/>
        </w:rPr>
        <w:t>Festlegung</w:t>
      </w:r>
      <w:r w:rsidRPr="00D81531">
        <w:rPr>
          <w:rFonts w:ascii="Calibri" w:hAnsi="Calibri" w:cs="Calibri"/>
          <w:sz w:val="22"/>
          <w:szCs w:val="24"/>
        </w:rPr>
        <w:t xml:space="preserve"> des Themas und der beteiligten Fächer, Aufteilung des Themas auf alle Gruppenmitglieder (drei bis vier Schüler) in entsprechende </w:t>
      </w:r>
      <w:r w:rsidRPr="00D81531">
        <w:rPr>
          <w:rFonts w:ascii="Calibri" w:hAnsi="Calibri" w:cs="Calibri"/>
          <w:b/>
          <w:bCs/>
          <w:sz w:val="22"/>
          <w:szCs w:val="24"/>
        </w:rPr>
        <w:t>Unterthemen</w:t>
      </w:r>
      <w:r w:rsidRPr="00D81531">
        <w:rPr>
          <w:rFonts w:ascii="Calibri" w:hAnsi="Calibri" w:cs="Calibri"/>
          <w:sz w:val="22"/>
          <w:szCs w:val="24"/>
        </w:rPr>
        <w:t>.</w:t>
      </w:r>
    </w:p>
    <w:p w:rsidR="003719C6" w:rsidRPr="00D81531" w:rsidRDefault="003719C6" w:rsidP="007C3A5C">
      <w:pPr>
        <w:ind w:left="3"/>
        <w:rPr>
          <w:rFonts w:ascii="Calibri" w:hAnsi="Calibri" w:cs="Calibri"/>
          <w:sz w:val="16"/>
          <w:szCs w:val="16"/>
        </w:rPr>
      </w:pPr>
    </w:p>
    <w:p w:rsidR="003719C6" w:rsidRPr="00D81531" w:rsidRDefault="003719C6" w:rsidP="007C3A5C">
      <w:pPr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sz w:val="22"/>
          <w:szCs w:val="24"/>
        </w:rPr>
        <w:t xml:space="preserve">Das Thema bezieht sich auf die </w:t>
      </w:r>
      <w:r w:rsidRPr="00D81531">
        <w:rPr>
          <w:rFonts w:ascii="Calibri" w:hAnsi="Calibri" w:cs="Calibri"/>
          <w:b/>
          <w:bCs/>
          <w:sz w:val="22"/>
          <w:szCs w:val="24"/>
        </w:rPr>
        <w:t>Bildungsstandards 9/10</w:t>
      </w:r>
      <w:r w:rsidRPr="00D81531">
        <w:rPr>
          <w:rFonts w:ascii="Calibri" w:hAnsi="Calibri" w:cs="Calibri"/>
          <w:sz w:val="22"/>
          <w:szCs w:val="24"/>
        </w:rPr>
        <w:t xml:space="preserve"> in </w:t>
      </w:r>
      <w:r w:rsidRPr="00D81531">
        <w:rPr>
          <w:rFonts w:ascii="Calibri" w:hAnsi="Calibri" w:cs="Calibri"/>
          <w:b/>
          <w:bCs/>
          <w:sz w:val="22"/>
          <w:szCs w:val="24"/>
        </w:rPr>
        <w:t>zwei Fächern bzw. Fächerverbünden;</w:t>
      </w:r>
      <w:r w:rsidRPr="00D81531">
        <w:rPr>
          <w:rFonts w:ascii="Calibri" w:hAnsi="Calibri" w:cs="Calibri"/>
          <w:sz w:val="22"/>
          <w:szCs w:val="24"/>
        </w:rPr>
        <w:t xml:space="preserve"> der </w:t>
      </w:r>
      <w:r w:rsidRPr="00D81531">
        <w:rPr>
          <w:rFonts w:ascii="Calibri" w:hAnsi="Calibri" w:cs="Calibri"/>
          <w:b/>
          <w:bCs/>
          <w:sz w:val="22"/>
          <w:szCs w:val="24"/>
        </w:rPr>
        <w:t>fächerübergreifende Aspekt</w:t>
      </w:r>
      <w:r w:rsidRPr="00D81531">
        <w:rPr>
          <w:rFonts w:ascii="Calibri" w:hAnsi="Calibri" w:cs="Calibri"/>
          <w:sz w:val="22"/>
          <w:szCs w:val="24"/>
        </w:rPr>
        <w:t xml:space="preserve"> ist in der Dokumentation deutlich hervorzuheben.</w:t>
      </w:r>
    </w:p>
    <w:p w:rsidR="003719C6" w:rsidRPr="00D81531" w:rsidRDefault="003719C6" w:rsidP="007C3A5C">
      <w:pPr>
        <w:ind w:left="3"/>
        <w:rPr>
          <w:rFonts w:ascii="Calibri" w:hAnsi="Calibri" w:cs="Calibri"/>
          <w:sz w:val="22"/>
          <w:szCs w:val="24"/>
        </w:rPr>
      </w:pPr>
    </w:p>
    <w:p w:rsidR="003719C6" w:rsidRPr="00D81531" w:rsidRDefault="003719C6" w:rsidP="007C3A5C">
      <w:pPr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sz w:val="22"/>
          <w:szCs w:val="24"/>
        </w:rPr>
        <w:t xml:space="preserve">Jedes Gruppenmitglied legt sein vorläufiges Spezialgebiet fest. </w:t>
      </w:r>
    </w:p>
    <w:p w:rsidR="007C3A5C" w:rsidRPr="00D81531" w:rsidRDefault="007C3A5C" w:rsidP="007C3A5C">
      <w:pPr>
        <w:pStyle w:val="Listenabsatz"/>
        <w:ind w:left="360"/>
        <w:rPr>
          <w:rFonts w:ascii="Calibri" w:hAnsi="Calibri" w:cs="Calibri"/>
          <w:sz w:val="22"/>
          <w:szCs w:val="24"/>
        </w:rPr>
      </w:pPr>
    </w:p>
    <w:p w:rsidR="003719C6" w:rsidRPr="00D81531" w:rsidRDefault="003719C6" w:rsidP="00D16D30">
      <w:pPr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b/>
          <w:bCs/>
          <w:sz w:val="22"/>
          <w:szCs w:val="24"/>
        </w:rPr>
        <w:t xml:space="preserve">Abgabe des Themas bis </w:t>
      </w:r>
      <w:r w:rsidR="00D81531">
        <w:rPr>
          <w:rFonts w:ascii="Calibri" w:hAnsi="Calibri" w:cs="Calibri"/>
          <w:b/>
          <w:bCs/>
          <w:sz w:val="22"/>
          <w:szCs w:val="24"/>
        </w:rPr>
        <w:t>Donners</w:t>
      </w:r>
      <w:r w:rsidRPr="00D81531">
        <w:rPr>
          <w:rFonts w:ascii="Calibri" w:hAnsi="Calibri" w:cs="Calibri"/>
          <w:b/>
          <w:bCs/>
          <w:sz w:val="22"/>
          <w:szCs w:val="24"/>
        </w:rPr>
        <w:t xml:space="preserve">tag, </w:t>
      </w:r>
      <w:r w:rsidR="00385129">
        <w:rPr>
          <w:rFonts w:ascii="Calibri" w:hAnsi="Calibri" w:cs="Calibri"/>
          <w:b/>
          <w:bCs/>
          <w:sz w:val="22"/>
          <w:szCs w:val="24"/>
        </w:rPr>
        <w:t>18</w:t>
      </w:r>
      <w:r w:rsidRPr="00D81531">
        <w:rPr>
          <w:rFonts w:ascii="Calibri" w:hAnsi="Calibri" w:cs="Calibri"/>
          <w:b/>
          <w:bCs/>
          <w:sz w:val="22"/>
          <w:szCs w:val="24"/>
        </w:rPr>
        <w:t>.10.201</w:t>
      </w:r>
      <w:r w:rsidR="00385129">
        <w:rPr>
          <w:rFonts w:ascii="Calibri" w:hAnsi="Calibri" w:cs="Calibri"/>
          <w:b/>
          <w:bCs/>
          <w:sz w:val="22"/>
          <w:szCs w:val="24"/>
        </w:rPr>
        <w:t>8</w:t>
      </w:r>
      <w:r w:rsidRPr="00D81531">
        <w:rPr>
          <w:rFonts w:ascii="Calibri" w:hAnsi="Calibri" w:cs="Calibri"/>
          <w:sz w:val="22"/>
          <w:szCs w:val="24"/>
        </w:rPr>
        <w:t xml:space="preserve">, bei der </w:t>
      </w:r>
      <w:r w:rsidRPr="00D81531">
        <w:rPr>
          <w:rFonts w:ascii="Calibri" w:hAnsi="Calibri" w:cs="Calibri"/>
          <w:b/>
          <w:bCs/>
          <w:sz w:val="22"/>
          <w:szCs w:val="24"/>
        </w:rPr>
        <w:t>Schulleitung</w:t>
      </w:r>
      <w:r w:rsidRPr="00D81531">
        <w:rPr>
          <w:rFonts w:ascii="Calibri" w:hAnsi="Calibri" w:cs="Calibri"/>
          <w:sz w:val="22"/>
          <w:szCs w:val="24"/>
        </w:rPr>
        <w:t xml:space="preserve">. </w:t>
      </w:r>
      <w:r w:rsidR="00D16D30" w:rsidRPr="00D81531">
        <w:rPr>
          <w:rFonts w:ascii="Calibri" w:hAnsi="Calibri" w:cs="Calibri"/>
          <w:sz w:val="22"/>
          <w:szCs w:val="24"/>
        </w:rPr>
        <w:t>(</w:t>
      </w:r>
      <w:proofErr w:type="spellStart"/>
      <w:r w:rsidR="00D16D30" w:rsidRPr="00D81531">
        <w:rPr>
          <w:rFonts w:ascii="Calibri" w:hAnsi="Calibri" w:cs="Calibri"/>
          <w:sz w:val="22"/>
          <w:szCs w:val="24"/>
        </w:rPr>
        <w:t>s.h</w:t>
      </w:r>
      <w:proofErr w:type="spellEnd"/>
      <w:r w:rsidR="00D16D30" w:rsidRPr="00D81531">
        <w:rPr>
          <w:rFonts w:ascii="Calibri" w:hAnsi="Calibri" w:cs="Calibri"/>
          <w:sz w:val="22"/>
          <w:szCs w:val="24"/>
        </w:rPr>
        <w:t>. F</w:t>
      </w:r>
      <w:r w:rsidRPr="00D81531">
        <w:rPr>
          <w:rFonts w:ascii="Calibri" w:hAnsi="Calibri" w:cs="Calibri"/>
          <w:sz w:val="22"/>
          <w:szCs w:val="24"/>
        </w:rPr>
        <w:t>ormular)</w:t>
      </w:r>
    </w:p>
    <w:p w:rsidR="003719C6" w:rsidRPr="00D81531" w:rsidRDefault="003719C6" w:rsidP="007C3A5C">
      <w:pPr>
        <w:ind w:left="3"/>
        <w:rPr>
          <w:rFonts w:ascii="Calibri" w:hAnsi="Calibri" w:cs="Calibri"/>
          <w:sz w:val="22"/>
          <w:szCs w:val="24"/>
        </w:rPr>
      </w:pPr>
    </w:p>
    <w:p w:rsidR="003719C6" w:rsidRPr="00D81531" w:rsidRDefault="003719C6" w:rsidP="007C3A5C">
      <w:pPr>
        <w:numPr>
          <w:ilvl w:val="0"/>
          <w:numId w:val="14"/>
        </w:numPr>
        <w:ind w:left="360"/>
        <w:rPr>
          <w:rFonts w:ascii="Calibri" w:hAnsi="Calibri" w:cs="Calibri"/>
          <w:b/>
          <w:bCs/>
          <w:sz w:val="22"/>
          <w:szCs w:val="24"/>
        </w:rPr>
      </w:pPr>
      <w:r w:rsidRPr="00D81531">
        <w:rPr>
          <w:rFonts w:ascii="Calibri" w:hAnsi="Calibri" w:cs="Calibri"/>
          <w:b/>
          <w:bCs/>
          <w:sz w:val="22"/>
          <w:szCs w:val="24"/>
        </w:rPr>
        <w:t>Bekanntgabe</w:t>
      </w:r>
      <w:r w:rsidRPr="00D81531">
        <w:rPr>
          <w:rFonts w:ascii="Calibri" w:hAnsi="Calibri" w:cs="Calibri"/>
          <w:sz w:val="22"/>
          <w:szCs w:val="24"/>
        </w:rPr>
        <w:t xml:space="preserve"> der </w:t>
      </w:r>
      <w:r w:rsidRPr="00D81531">
        <w:rPr>
          <w:rFonts w:ascii="Calibri" w:hAnsi="Calibri" w:cs="Calibri"/>
          <w:b/>
          <w:bCs/>
          <w:sz w:val="22"/>
          <w:szCs w:val="24"/>
        </w:rPr>
        <w:t>betreuenden Lehrkräfte</w:t>
      </w:r>
      <w:r w:rsidRPr="00D81531">
        <w:rPr>
          <w:rFonts w:ascii="Calibri" w:hAnsi="Calibri" w:cs="Calibri"/>
          <w:sz w:val="22"/>
          <w:szCs w:val="24"/>
        </w:rPr>
        <w:t xml:space="preserve"> </w:t>
      </w:r>
      <w:r w:rsidR="007C3A5C" w:rsidRPr="00D81531">
        <w:rPr>
          <w:rFonts w:ascii="Calibri" w:hAnsi="Calibri" w:cs="Calibri"/>
          <w:sz w:val="22"/>
          <w:szCs w:val="24"/>
        </w:rPr>
        <w:t xml:space="preserve">per Aushang </w:t>
      </w:r>
      <w:r w:rsidRPr="00D81531">
        <w:rPr>
          <w:rFonts w:ascii="Calibri" w:hAnsi="Calibri" w:cs="Calibri"/>
          <w:sz w:val="22"/>
          <w:szCs w:val="24"/>
        </w:rPr>
        <w:t xml:space="preserve">durch die Schulleitung am </w:t>
      </w:r>
      <w:r w:rsidRPr="00D81531">
        <w:rPr>
          <w:rFonts w:ascii="Calibri" w:hAnsi="Calibri" w:cs="Calibri"/>
          <w:b/>
          <w:bCs/>
          <w:sz w:val="22"/>
          <w:szCs w:val="24"/>
        </w:rPr>
        <w:t>Montag,0</w:t>
      </w:r>
      <w:r w:rsidR="00385129">
        <w:rPr>
          <w:rFonts w:ascii="Calibri" w:hAnsi="Calibri" w:cs="Calibri"/>
          <w:b/>
          <w:bCs/>
          <w:sz w:val="22"/>
          <w:szCs w:val="24"/>
        </w:rPr>
        <w:t>5</w:t>
      </w:r>
      <w:r w:rsidRPr="00D81531">
        <w:rPr>
          <w:rFonts w:ascii="Calibri" w:hAnsi="Calibri" w:cs="Calibri"/>
          <w:b/>
          <w:bCs/>
          <w:sz w:val="22"/>
          <w:szCs w:val="24"/>
        </w:rPr>
        <w:t>.11.201</w:t>
      </w:r>
      <w:r w:rsidR="00385129">
        <w:rPr>
          <w:rFonts w:ascii="Calibri" w:hAnsi="Calibri" w:cs="Calibri"/>
          <w:b/>
          <w:bCs/>
          <w:sz w:val="22"/>
          <w:szCs w:val="24"/>
        </w:rPr>
        <w:t>8</w:t>
      </w:r>
      <w:r w:rsidR="00D81531">
        <w:rPr>
          <w:rFonts w:ascii="Calibri" w:hAnsi="Calibri" w:cs="Calibri"/>
          <w:b/>
          <w:bCs/>
          <w:sz w:val="22"/>
          <w:szCs w:val="24"/>
        </w:rPr>
        <w:t>.</w:t>
      </w:r>
    </w:p>
    <w:p w:rsidR="003719C6" w:rsidRPr="00D81531" w:rsidRDefault="003719C6" w:rsidP="007C3A5C">
      <w:pPr>
        <w:ind w:left="3"/>
        <w:rPr>
          <w:rFonts w:ascii="Calibri" w:hAnsi="Calibri" w:cs="Calibri"/>
          <w:b/>
          <w:bCs/>
          <w:sz w:val="22"/>
          <w:szCs w:val="24"/>
        </w:rPr>
      </w:pPr>
    </w:p>
    <w:p w:rsidR="003719C6" w:rsidRPr="00D81531" w:rsidRDefault="003719C6" w:rsidP="007C3A5C">
      <w:pPr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sz w:val="22"/>
          <w:szCs w:val="24"/>
        </w:rPr>
        <w:t xml:space="preserve">Jede Gruppe </w:t>
      </w:r>
      <w:r w:rsidR="007C3A5C" w:rsidRPr="00D81531">
        <w:rPr>
          <w:rFonts w:ascii="Calibri" w:hAnsi="Calibri" w:cs="Calibri"/>
          <w:bCs/>
          <w:sz w:val="22"/>
          <w:szCs w:val="24"/>
        </w:rPr>
        <w:t>nimmt</w:t>
      </w:r>
      <w:r w:rsidRPr="00D81531">
        <w:rPr>
          <w:rFonts w:ascii="Calibri" w:hAnsi="Calibri" w:cs="Calibri"/>
          <w:sz w:val="22"/>
          <w:szCs w:val="24"/>
        </w:rPr>
        <w:t xml:space="preserve"> gemäß Terminplan </w:t>
      </w:r>
      <w:r w:rsidR="007C3A5C" w:rsidRPr="00D81531">
        <w:rPr>
          <w:rFonts w:ascii="Calibri" w:hAnsi="Calibri" w:cs="Calibri"/>
          <w:sz w:val="22"/>
          <w:szCs w:val="24"/>
        </w:rPr>
        <w:t xml:space="preserve">an </w:t>
      </w:r>
      <w:r w:rsidRPr="00D81531">
        <w:rPr>
          <w:rFonts w:ascii="Calibri" w:hAnsi="Calibri" w:cs="Calibri"/>
          <w:sz w:val="22"/>
          <w:szCs w:val="24"/>
        </w:rPr>
        <w:t xml:space="preserve">insgesamt </w:t>
      </w:r>
      <w:r w:rsidRPr="00D81531">
        <w:rPr>
          <w:rFonts w:ascii="Calibri" w:hAnsi="Calibri" w:cs="Calibri"/>
          <w:b/>
          <w:bCs/>
          <w:sz w:val="22"/>
          <w:szCs w:val="24"/>
        </w:rPr>
        <w:t>drei Beratungstermine</w:t>
      </w:r>
      <w:r w:rsidRPr="00D81531">
        <w:rPr>
          <w:rFonts w:ascii="Calibri" w:hAnsi="Calibri" w:cs="Calibri"/>
          <w:sz w:val="22"/>
          <w:szCs w:val="24"/>
        </w:rPr>
        <w:t xml:space="preserve"> </w:t>
      </w:r>
      <w:r w:rsidR="007C3A5C" w:rsidRPr="00D81531">
        <w:rPr>
          <w:rFonts w:ascii="Calibri" w:hAnsi="Calibri" w:cs="Calibri"/>
          <w:sz w:val="22"/>
          <w:szCs w:val="24"/>
        </w:rPr>
        <w:t>teil</w:t>
      </w:r>
      <w:r w:rsidRPr="00D81531">
        <w:rPr>
          <w:rFonts w:ascii="Calibri" w:hAnsi="Calibri" w:cs="Calibri"/>
          <w:sz w:val="22"/>
          <w:szCs w:val="24"/>
        </w:rPr>
        <w:t xml:space="preserve">. </w:t>
      </w:r>
      <w:r w:rsidR="007C3A5C" w:rsidRPr="00D81531">
        <w:rPr>
          <w:rFonts w:ascii="Calibri" w:hAnsi="Calibri" w:cs="Calibri"/>
          <w:sz w:val="22"/>
          <w:szCs w:val="24"/>
        </w:rPr>
        <w:t>Termine müssen frühzeitig (mindestens eine Woche vorher) mit den betreuenden Fachlehrern abgesprochen werden.</w:t>
      </w:r>
    </w:p>
    <w:p w:rsidR="003719C6" w:rsidRPr="00D81531" w:rsidRDefault="003719C6" w:rsidP="007C3A5C">
      <w:pPr>
        <w:ind w:left="3"/>
        <w:rPr>
          <w:rFonts w:ascii="Calibri" w:hAnsi="Calibri" w:cs="Calibri"/>
          <w:sz w:val="22"/>
          <w:szCs w:val="24"/>
        </w:rPr>
      </w:pPr>
    </w:p>
    <w:p w:rsidR="003719C6" w:rsidRPr="00D81531" w:rsidRDefault="003719C6" w:rsidP="007C3A5C">
      <w:pPr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sz w:val="22"/>
          <w:szCs w:val="24"/>
        </w:rPr>
        <w:t xml:space="preserve">Ist die </w:t>
      </w:r>
      <w:r w:rsidRPr="00D81531">
        <w:rPr>
          <w:rFonts w:ascii="Calibri" w:hAnsi="Calibri" w:cs="Calibri"/>
          <w:b/>
          <w:bCs/>
          <w:sz w:val="22"/>
          <w:szCs w:val="24"/>
        </w:rPr>
        <w:t>Gruppe an einem Termin verhindert</w:t>
      </w:r>
      <w:r w:rsidRPr="00D81531">
        <w:rPr>
          <w:rFonts w:ascii="Calibri" w:hAnsi="Calibri" w:cs="Calibri"/>
          <w:sz w:val="22"/>
          <w:szCs w:val="24"/>
        </w:rPr>
        <w:t xml:space="preserve">, entschuldigen sich die Mitglieder rechtzeitig bei den betreuenden Fachlehrern und vereinbaren </w:t>
      </w:r>
      <w:r w:rsidRPr="00D81531">
        <w:rPr>
          <w:rFonts w:ascii="Calibri" w:hAnsi="Calibri" w:cs="Calibri"/>
          <w:b/>
          <w:bCs/>
          <w:sz w:val="22"/>
          <w:szCs w:val="24"/>
        </w:rPr>
        <w:t>selbstständig einen Ersatztermin</w:t>
      </w:r>
      <w:r w:rsidRPr="00D81531">
        <w:rPr>
          <w:rFonts w:ascii="Calibri" w:hAnsi="Calibri" w:cs="Calibri"/>
          <w:sz w:val="22"/>
          <w:szCs w:val="24"/>
        </w:rPr>
        <w:t>.</w:t>
      </w:r>
    </w:p>
    <w:p w:rsidR="003719C6" w:rsidRPr="00D81531" w:rsidRDefault="003719C6" w:rsidP="007C3A5C">
      <w:pPr>
        <w:ind w:left="3"/>
        <w:rPr>
          <w:rFonts w:ascii="Calibri" w:hAnsi="Calibri" w:cs="Calibri"/>
          <w:sz w:val="22"/>
          <w:szCs w:val="24"/>
        </w:rPr>
      </w:pPr>
    </w:p>
    <w:p w:rsidR="003719C6" w:rsidRPr="00D81531" w:rsidRDefault="003719C6" w:rsidP="007C3A5C">
      <w:pPr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sz w:val="22"/>
          <w:szCs w:val="24"/>
        </w:rPr>
        <w:t xml:space="preserve">In jedem Beratungsgespräch wird eine </w:t>
      </w:r>
      <w:r w:rsidRPr="00D81531">
        <w:rPr>
          <w:rFonts w:ascii="Calibri" w:hAnsi="Calibri" w:cs="Calibri"/>
          <w:b/>
          <w:bCs/>
          <w:sz w:val="22"/>
          <w:szCs w:val="24"/>
        </w:rPr>
        <w:t>Zielvereinbarung</w:t>
      </w:r>
      <w:r w:rsidRPr="00D81531">
        <w:rPr>
          <w:rFonts w:ascii="Calibri" w:hAnsi="Calibri" w:cs="Calibri"/>
          <w:sz w:val="22"/>
          <w:szCs w:val="24"/>
        </w:rPr>
        <w:t xml:space="preserve"> für das </w:t>
      </w:r>
      <w:r w:rsidRPr="00D81531">
        <w:rPr>
          <w:rFonts w:ascii="Calibri" w:hAnsi="Calibri" w:cs="Calibri"/>
          <w:b/>
          <w:bCs/>
          <w:sz w:val="22"/>
          <w:szCs w:val="24"/>
        </w:rPr>
        <w:t>nächste Gespräch</w:t>
      </w:r>
      <w:r w:rsidRPr="00D81531">
        <w:rPr>
          <w:rFonts w:ascii="Calibri" w:hAnsi="Calibri" w:cs="Calibri"/>
          <w:sz w:val="22"/>
          <w:szCs w:val="24"/>
        </w:rPr>
        <w:t xml:space="preserve"> getroffen. Diese Zielvereinbarung ist Grundlage der nächsten Beratung.</w:t>
      </w:r>
    </w:p>
    <w:p w:rsidR="003719C6" w:rsidRPr="00D81531" w:rsidRDefault="003719C6" w:rsidP="007C3A5C">
      <w:pPr>
        <w:ind w:left="3"/>
        <w:rPr>
          <w:rFonts w:ascii="Calibri" w:hAnsi="Calibri" w:cs="Calibri"/>
          <w:sz w:val="22"/>
          <w:szCs w:val="24"/>
        </w:rPr>
      </w:pPr>
    </w:p>
    <w:p w:rsidR="003719C6" w:rsidRPr="00D81531" w:rsidRDefault="003719C6" w:rsidP="007C3A5C">
      <w:pPr>
        <w:numPr>
          <w:ilvl w:val="0"/>
          <w:numId w:val="14"/>
        </w:numPr>
        <w:ind w:left="360"/>
        <w:rPr>
          <w:rFonts w:ascii="Calibri" w:hAnsi="Calibri" w:cs="Calibri"/>
          <w:b/>
          <w:bCs/>
          <w:sz w:val="22"/>
          <w:szCs w:val="24"/>
        </w:rPr>
      </w:pPr>
      <w:r w:rsidRPr="00D81531">
        <w:rPr>
          <w:rFonts w:ascii="Calibri" w:hAnsi="Calibri" w:cs="Calibri"/>
          <w:b/>
          <w:bCs/>
          <w:sz w:val="22"/>
          <w:szCs w:val="24"/>
        </w:rPr>
        <w:t>Mögliche Inhalte der Beratungsgespräche:</w:t>
      </w:r>
    </w:p>
    <w:p w:rsidR="007D7DEB" w:rsidRDefault="003719C6" w:rsidP="007D7DEB">
      <w:pPr>
        <w:pStyle w:val="Listenabsatz"/>
        <w:numPr>
          <w:ilvl w:val="0"/>
          <w:numId w:val="19"/>
        </w:numPr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sz w:val="22"/>
          <w:szCs w:val="24"/>
        </w:rPr>
        <w:t xml:space="preserve">Gesprächstermin: </w:t>
      </w:r>
      <w:r w:rsidR="007D7DEB">
        <w:rPr>
          <w:rFonts w:ascii="Calibri" w:hAnsi="Calibri" w:cs="Calibri"/>
          <w:sz w:val="22"/>
          <w:szCs w:val="24"/>
        </w:rPr>
        <w:t xml:space="preserve">allgemeine Hinweise zur FÜK, </w:t>
      </w:r>
      <w:r w:rsidRPr="00D81531">
        <w:rPr>
          <w:rFonts w:ascii="Calibri" w:hAnsi="Calibri" w:cs="Calibri"/>
          <w:sz w:val="22"/>
          <w:szCs w:val="24"/>
        </w:rPr>
        <w:t xml:space="preserve">grobe Gliederung des Themas unter </w:t>
      </w:r>
    </w:p>
    <w:p w:rsidR="003719C6" w:rsidRPr="00D81531" w:rsidRDefault="003719C6" w:rsidP="007D7DEB">
      <w:pPr>
        <w:pStyle w:val="Listenabsatz"/>
        <w:ind w:left="108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sz w:val="22"/>
          <w:szCs w:val="24"/>
        </w:rPr>
        <w:t xml:space="preserve">fächerübergreifenden Aspekten – z.B. </w:t>
      </w:r>
      <w:proofErr w:type="spellStart"/>
      <w:r w:rsidRPr="00D81531">
        <w:rPr>
          <w:rFonts w:ascii="Calibri" w:hAnsi="Calibri" w:cs="Calibri"/>
          <w:sz w:val="22"/>
          <w:szCs w:val="24"/>
        </w:rPr>
        <w:t>MindMap</w:t>
      </w:r>
      <w:proofErr w:type="spellEnd"/>
      <w:r w:rsidRPr="00D81531">
        <w:rPr>
          <w:rFonts w:ascii="Calibri" w:hAnsi="Calibri" w:cs="Calibri"/>
          <w:sz w:val="22"/>
          <w:szCs w:val="24"/>
        </w:rPr>
        <w:t xml:space="preserve">, Eingrenzung des Themengebiets, </w:t>
      </w:r>
      <w:r w:rsidRPr="00D81531">
        <w:rPr>
          <w:rFonts w:ascii="Calibri" w:hAnsi="Calibri" w:cs="Calibri"/>
          <w:b/>
          <w:sz w:val="22"/>
          <w:szCs w:val="24"/>
        </w:rPr>
        <w:t>Fragen zum Thema</w:t>
      </w:r>
    </w:p>
    <w:p w:rsidR="003719C6" w:rsidRPr="00D81531" w:rsidRDefault="003719C6" w:rsidP="007C3A5C">
      <w:pPr>
        <w:ind w:left="351"/>
        <w:rPr>
          <w:rFonts w:ascii="Calibri" w:hAnsi="Calibri" w:cs="Calibri"/>
          <w:sz w:val="22"/>
          <w:szCs w:val="24"/>
        </w:rPr>
      </w:pPr>
    </w:p>
    <w:p w:rsidR="003719C6" w:rsidRDefault="003719C6" w:rsidP="007D7DEB">
      <w:pPr>
        <w:pStyle w:val="Listenabsatz"/>
        <w:numPr>
          <w:ilvl w:val="0"/>
          <w:numId w:val="19"/>
        </w:numPr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sz w:val="22"/>
          <w:szCs w:val="24"/>
        </w:rPr>
        <w:t xml:space="preserve">Gesprächstermin: Anlage einer Sammlung zum Thema, grobe Übersicht über die Inhalte, </w:t>
      </w:r>
    </w:p>
    <w:p w:rsidR="003719C6" w:rsidRPr="00D81531" w:rsidRDefault="007D7DEB" w:rsidP="00740E7B">
      <w:pPr>
        <w:ind w:left="153" w:firstLine="567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ab/>
      </w:r>
      <w:r w:rsidR="003719C6" w:rsidRPr="00D81531">
        <w:rPr>
          <w:rFonts w:ascii="Calibri" w:hAnsi="Calibri" w:cs="Calibri"/>
          <w:b/>
          <w:sz w:val="22"/>
          <w:szCs w:val="24"/>
        </w:rPr>
        <w:t>Fragen zum Thema</w:t>
      </w:r>
    </w:p>
    <w:p w:rsidR="003719C6" w:rsidRPr="00D81531" w:rsidRDefault="003719C6" w:rsidP="007C3A5C">
      <w:pPr>
        <w:ind w:left="351"/>
        <w:rPr>
          <w:rFonts w:ascii="Calibri" w:hAnsi="Calibri" w:cs="Calibri"/>
          <w:sz w:val="22"/>
          <w:szCs w:val="24"/>
        </w:rPr>
      </w:pPr>
    </w:p>
    <w:p w:rsidR="00740E7B" w:rsidRDefault="003719C6" w:rsidP="00431A05">
      <w:pPr>
        <w:pStyle w:val="Listenabsatz"/>
        <w:numPr>
          <w:ilvl w:val="0"/>
          <w:numId w:val="18"/>
        </w:numPr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sz w:val="22"/>
          <w:szCs w:val="24"/>
        </w:rPr>
        <w:t xml:space="preserve">Gesprächstermin: allgemeine Beratung, Darstellung der erarbeiteten Inhalte, Vorbereitung der </w:t>
      </w:r>
    </w:p>
    <w:p w:rsidR="003719C6" w:rsidRPr="00D81531" w:rsidRDefault="007D7DEB" w:rsidP="00740E7B">
      <w:pPr>
        <w:pStyle w:val="Listenabsatz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ab/>
      </w:r>
      <w:r w:rsidR="003719C6" w:rsidRPr="00D81531">
        <w:rPr>
          <w:rFonts w:ascii="Calibri" w:hAnsi="Calibri" w:cs="Calibri"/>
          <w:sz w:val="22"/>
          <w:szCs w:val="24"/>
        </w:rPr>
        <w:t xml:space="preserve">Reflexion, </w:t>
      </w:r>
      <w:r w:rsidR="003719C6" w:rsidRPr="00D81531">
        <w:rPr>
          <w:rFonts w:ascii="Calibri" w:hAnsi="Calibri" w:cs="Calibri"/>
          <w:b/>
          <w:sz w:val="22"/>
          <w:szCs w:val="24"/>
        </w:rPr>
        <w:t>Fragen zum Thema</w:t>
      </w:r>
    </w:p>
    <w:p w:rsidR="003719C6" w:rsidRPr="00D81531" w:rsidRDefault="003719C6" w:rsidP="007C3A5C">
      <w:pPr>
        <w:ind w:left="351"/>
        <w:rPr>
          <w:rFonts w:ascii="Calibri" w:hAnsi="Calibri" w:cs="Calibri"/>
          <w:sz w:val="22"/>
          <w:szCs w:val="24"/>
        </w:rPr>
      </w:pPr>
    </w:p>
    <w:p w:rsidR="003719C6" w:rsidRPr="00D81531" w:rsidRDefault="003719C6" w:rsidP="00431A05">
      <w:pPr>
        <w:pStyle w:val="Listenabsatz"/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b/>
          <w:bCs/>
          <w:sz w:val="22"/>
          <w:szCs w:val="24"/>
        </w:rPr>
        <w:t xml:space="preserve">Je ein Beratungstermin </w:t>
      </w:r>
      <w:r w:rsidRPr="00D81531">
        <w:rPr>
          <w:rFonts w:ascii="Calibri" w:hAnsi="Calibri" w:cs="Calibri"/>
          <w:b/>
          <w:bCs/>
          <w:sz w:val="22"/>
          <w:szCs w:val="24"/>
          <w:u w:val="single"/>
        </w:rPr>
        <w:t>muss</w:t>
      </w:r>
      <w:r w:rsidRPr="00D81531">
        <w:rPr>
          <w:rFonts w:ascii="Calibri" w:hAnsi="Calibri" w:cs="Calibri"/>
          <w:b/>
          <w:bCs/>
          <w:sz w:val="22"/>
          <w:szCs w:val="24"/>
        </w:rPr>
        <w:t xml:space="preserve"> in den folgenden Wochen festgelegt werden: </w:t>
      </w:r>
    </w:p>
    <w:p w:rsidR="00621C32" w:rsidRPr="00D81531" w:rsidRDefault="00385129" w:rsidP="00740E7B">
      <w:pPr>
        <w:jc w:val="center"/>
        <w:rPr>
          <w:rFonts w:ascii="Calibri" w:hAnsi="Calibri" w:cs="Calibri"/>
          <w:b/>
          <w:bCs/>
          <w:sz w:val="20"/>
          <w:szCs w:val="24"/>
        </w:rPr>
      </w:pPr>
      <w:r>
        <w:rPr>
          <w:rFonts w:ascii="Calibri" w:hAnsi="Calibri"/>
          <w:b/>
          <w:sz w:val="22"/>
        </w:rPr>
        <w:t>12.-16.11.</w:t>
      </w:r>
      <w:r w:rsidR="007D7DEB">
        <w:rPr>
          <w:rFonts w:ascii="Calibri" w:hAnsi="Calibri"/>
          <w:b/>
          <w:sz w:val="22"/>
        </w:rPr>
        <w:t>201</w:t>
      </w:r>
      <w:r>
        <w:rPr>
          <w:rFonts w:ascii="Calibri" w:hAnsi="Calibri"/>
          <w:b/>
          <w:sz w:val="22"/>
        </w:rPr>
        <w:t>8</w:t>
      </w:r>
      <w:r w:rsidR="007D7DEB">
        <w:rPr>
          <w:rFonts w:ascii="Calibri" w:hAnsi="Calibri"/>
          <w:b/>
          <w:sz w:val="22"/>
        </w:rPr>
        <w:t xml:space="preserve">; </w:t>
      </w:r>
      <w:r>
        <w:rPr>
          <w:rFonts w:ascii="Calibri" w:hAnsi="Calibri"/>
          <w:b/>
          <w:sz w:val="22"/>
        </w:rPr>
        <w:t>25</w:t>
      </w:r>
      <w:r w:rsidR="005F30CC">
        <w:rPr>
          <w:rFonts w:ascii="Calibri" w:hAnsi="Calibri"/>
          <w:b/>
          <w:sz w:val="22"/>
        </w:rPr>
        <w:t>.-</w:t>
      </w:r>
      <w:r>
        <w:rPr>
          <w:rFonts w:ascii="Calibri" w:hAnsi="Calibri"/>
          <w:b/>
          <w:sz w:val="22"/>
        </w:rPr>
        <w:t>29</w:t>
      </w:r>
      <w:r w:rsidR="005F30CC">
        <w:rPr>
          <w:rFonts w:ascii="Calibri" w:hAnsi="Calibri"/>
          <w:b/>
          <w:sz w:val="22"/>
        </w:rPr>
        <w:t>.03.201</w:t>
      </w:r>
      <w:r>
        <w:rPr>
          <w:rFonts w:ascii="Calibri" w:hAnsi="Calibri"/>
          <w:b/>
          <w:sz w:val="22"/>
        </w:rPr>
        <w:t>9; 20.</w:t>
      </w:r>
      <w:r w:rsidR="005F30CC"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z w:val="22"/>
        </w:rPr>
        <w:t>24</w:t>
      </w:r>
      <w:r w:rsidR="00D81531">
        <w:rPr>
          <w:rFonts w:ascii="Calibri" w:hAnsi="Calibri"/>
          <w:b/>
          <w:sz w:val="22"/>
        </w:rPr>
        <w:t>.0</w:t>
      </w:r>
      <w:r>
        <w:rPr>
          <w:rFonts w:ascii="Calibri" w:hAnsi="Calibri"/>
          <w:b/>
          <w:sz w:val="22"/>
        </w:rPr>
        <w:t>5</w:t>
      </w:r>
      <w:r w:rsidR="00D81531">
        <w:rPr>
          <w:rFonts w:ascii="Calibri" w:hAnsi="Calibri"/>
          <w:b/>
          <w:sz w:val="22"/>
        </w:rPr>
        <w:t>.201</w:t>
      </w:r>
      <w:r>
        <w:rPr>
          <w:rFonts w:ascii="Calibri" w:hAnsi="Calibri"/>
          <w:b/>
          <w:sz w:val="22"/>
        </w:rPr>
        <w:t>9</w:t>
      </w:r>
    </w:p>
    <w:p w:rsidR="00431A05" w:rsidRPr="00D81531" w:rsidRDefault="00431A05" w:rsidP="00740E7B">
      <w:pPr>
        <w:jc w:val="center"/>
        <w:rPr>
          <w:rFonts w:ascii="Calibri" w:hAnsi="Calibri" w:cs="Calibri"/>
          <w:b/>
          <w:bCs/>
          <w:sz w:val="22"/>
          <w:szCs w:val="24"/>
        </w:rPr>
      </w:pPr>
    </w:p>
    <w:p w:rsidR="003719C6" w:rsidRPr="00D81531" w:rsidRDefault="003719C6" w:rsidP="00431A05">
      <w:pPr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b/>
          <w:bCs/>
          <w:sz w:val="22"/>
          <w:szCs w:val="24"/>
        </w:rPr>
        <w:t>Weitere Beratungstermine</w:t>
      </w:r>
      <w:r w:rsidRPr="00D81531">
        <w:rPr>
          <w:rFonts w:ascii="Calibri" w:hAnsi="Calibri" w:cs="Calibri"/>
          <w:sz w:val="22"/>
          <w:szCs w:val="24"/>
        </w:rPr>
        <w:t xml:space="preserve"> sind </w:t>
      </w:r>
      <w:r w:rsidRPr="00D81531">
        <w:rPr>
          <w:rFonts w:ascii="Calibri" w:hAnsi="Calibri" w:cs="Calibri"/>
          <w:b/>
          <w:bCs/>
          <w:sz w:val="22"/>
          <w:szCs w:val="24"/>
        </w:rPr>
        <w:t>bei Bedarf möglich</w:t>
      </w:r>
      <w:r w:rsidRPr="00D81531">
        <w:rPr>
          <w:rFonts w:ascii="Calibri" w:hAnsi="Calibri" w:cs="Calibri"/>
          <w:sz w:val="22"/>
          <w:szCs w:val="24"/>
        </w:rPr>
        <w:t xml:space="preserve"> (vor allem während der Intensivphase) – frühzeitige Absprachen mit den Lehrern sind erforderlich!</w:t>
      </w:r>
    </w:p>
    <w:p w:rsidR="003719C6" w:rsidRPr="00D81531" w:rsidRDefault="003719C6" w:rsidP="007C3A5C">
      <w:pPr>
        <w:ind w:left="3"/>
        <w:rPr>
          <w:rFonts w:ascii="Calibri" w:hAnsi="Calibri" w:cs="Calibri"/>
          <w:sz w:val="22"/>
          <w:szCs w:val="24"/>
        </w:rPr>
      </w:pPr>
    </w:p>
    <w:p w:rsidR="003719C6" w:rsidRPr="00D81531" w:rsidRDefault="003719C6" w:rsidP="00431A05">
      <w:pPr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b/>
          <w:bCs/>
          <w:sz w:val="22"/>
          <w:szCs w:val="24"/>
        </w:rPr>
        <w:t>Ändern</w:t>
      </w:r>
      <w:r w:rsidRPr="00D81531">
        <w:rPr>
          <w:rFonts w:ascii="Calibri" w:hAnsi="Calibri" w:cs="Calibri"/>
          <w:sz w:val="22"/>
          <w:szCs w:val="24"/>
        </w:rPr>
        <w:t xml:space="preserve"> sich im Laufe der Beratung </w:t>
      </w:r>
      <w:r w:rsidRPr="00D81531">
        <w:rPr>
          <w:rFonts w:ascii="Calibri" w:hAnsi="Calibri" w:cs="Calibri"/>
          <w:b/>
          <w:bCs/>
          <w:sz w:val="22"/>
          <w:szCs w:val="24"/>
        </w:rPr>
        <w:t>Teilaspekte</w:t>
      </w:r>
      <w:r w:rsidRPr="00D81531">
        <w:rPr>
          <w:rFonts w:ascii="Calibri" w:hAnsi="Calibri" w:cs="Calibri"/>
          <w:sz w:val="22"/>
          <w:szCs w:val="24"/>
        </w:rPr>
        <w:t xml:space="preserve"> des bearbeiteten Themas, muss die Gruppe in Absprache </w:t>
      </w:r>
      <w:proofErr w:type="gramStart"/>
      <w:r w:rsidRPr="00D81531">
        <w:rPr>
          <w:rFonts w:ascii="Calibri" w:hAnsi="Calibri" w:cs="Calibri"/>
          <w:sz w:val="22"/>
          <w:szCs w:val="24"/>
        </w:rPr>
        <w:t>mit</w:t>
      </w:r>
      <w:proofErr w:type="gramEnd"/>
      <w:r w:rsidRPr="00D81531">
        <w:rPr>
          <w:rFonts w:ascii="Calibri" w:hAnsi="Calibri" w:cs="Calibri"/>
          <w:sz w:val="22"/>
          <w:szCs w:val="24"/>
        </w:rPr>
        <w:t xml:space="preserve"> den betreuenden Lehrkräften die Schulleitung schriftlich informieren.</w:t>
      </w:r>
    </w:p>
    <w:p w:rsidR="003719C6" w:rsidRPr="00D81531" w:rsidRDefault="003719C6" w:rsidP="007C3A5C">
      <w:pPr>
        <w:ind w:left="3"/>
        <w:rPr>
          <w:rFonts w:ascii="Calibri" w:hAnsi="Calibri" w:cs="Calibri"/>
          <w:sz w:val="22"/>
          <w:szCs w:val="24"/>
        </w:rPr>
      </w:pPr>
    </w:p>
    <w:p w:rsidR="00D16D30" w:rsidRPr="00D81531" w:rsidRDefault="00740E7B" w:rsidP="00431A05">
      <w:pPr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sz w:val="22"/>
          <w:szCs w:val="24"/>
        </w:rPr>
        <w:t xml:space="preserve">Der </w:t>
      </w:r>
      <w:r w:rsidRPr="00D81531">
        <w:rPr>
          <w:rFonts w:ascii="Calibri" w:hAnsi="Calibri" w:cs="Calibri"/>
          <w:b/>
          <w:sz w:val="22"/>
          <w:szCs w:val="24"/>
        </w:rPr>
        <w:t>Titel der Fächerübergreifenden Kompetenzprüfung</w:t>
      </w:r>
      <w:r w:rsidRPr="00D81531">
        <w:rPr>
          <w:rFonts w:ascii="Calibri" w:hAnsi="Calibri" w:cs="Calibri"/>
          <w:sz w:val="22"/>
          <w:szCs w:val="24"/>
        </w:rPr>
        <w:t xml:space="preserve"> wird von allen Gruppenmitgliedern zur Kenntnis genommen und im Gesprächsprotokoll vermerkt. Der gemeinsam vereinbarte Titel wird </w:t>
      </w:r>
    </w:p>
    <w:p w:rsidR="00740E7B" w:rsidRPr="00D81531" w:rsidRDefault="00740E7B" w:rsidP="00D16D30">
      <w:pPr>
        <w:ind w:firstLine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b/>
          <w:sz w:val="22"/>
          <w:szCs w:val="24"/>
        </w:rPr>
        <w:t>unverändert</w:t>
      </w:r>
      <w:r w:rsidRPr="00D81531">
        <w:rPr>
          <w:rFonts w:ascii="Calibri" w:hAnsi="Calibri" w:cs="Calibri"/>
          <w:sz w:val="22"/>
          <w:szCs w:val="24"/>
        </w:rPr>
        <w:t xml:space="preserve"> auf das </w:t>
      </w:r>
      <w:r w:rsidRPr="00D81531">
        <w:rPr>
          <w:rFonts w:ascii="Calibri" w:hAnsi="Calibri" w:cs="Calibri"/>
          <w:b/>
          <w:sz w:val="22"/>
          <w:szCs w:val="24"/>
        </w:rPr>
        <w:t xml:space="preserve">Deckblatt </w:t>
      </w:r>
      <w:r w:rsidRPr="00D81531">
        <w:rPr>
          <w:rFonts w:ascii="Calibri" w:hAnsi="Calibri" w:cs="Calibri"/>
          <w:sz w:val="22"/>
          <w:szCs w:val="24"/>
        </w:rPr>
        <w:t xml:space="preserve">der </w:t>
      </w:r>
      <w:r w:rsidRPr="00D81531">
        <w:rPr>
          <w:rFonts w:ascii="Calibri" w:hAnsi="Calibri" w:cs="Calibri"/>
          <w:b/>
          <w:sz w:val="22"/>
          <w:szCs w:val="24"/>
        </w:rPr>
        <w:t>Dokumentation</w:t>
      </w:r>
      <w:r w:rsidRPr="00D81531">
        <w:rPr>
          <w:rFonts w:ascii="Calibri" w:hAnsi="Calibri" w:cs="Calibri"/>
          <w:sz w:val="22"/>
          <w:szCs w:val="24"/>
        </w:rPr>
        <w:t xml:space="preserve"> übernommen.</w:t>
      </w:r>
    </w:p>
    <w:p w:rsidR="00740E7B" w:rsidRPr="00D81531" w:rsidRDefault="00740E7B" w:rsidP="00740E7B">
      <w:pPr>
        <w:pStyle w:val="Listenabsatz"/>
        <w:rPr>
          <w:rFonts w:ascii="Calibri" w:hAnsi="Calibri" w:cs="Calibri"/>
          <w:sz w:val="22"/>
          <w:szCs w:val="24"/>
        </w:rPr>
      </w:pPr>
    </w:p>
    <w:p w:rsidR="003719C6" w:rsidRPr="00D81531" w:rsidRDefault="003719C6" w:rsidP="00431A05">
      <w:pPr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sz w:val="22"/>
          <w:szCs w:val="24"/>
        </w:rPr>
        <w:t xml:space="preserve">Jede Gruppe erstellt </w:t>
      </w:r>
      <w:r w:rsidRPr="00D81531">
        <w:rPr>
          <w:rFonts w:ascii="Calibri" w:hAnsi="Calibri" w:cs="Calibri"/>
          <w:b/>
          <w:bCs/>
          <w:sz w:val="22"/>
          <w:szCs w:val="24"/>
        </w:rPr>
        <w:t>eine gemeinsame Dokumentation</w:t>
      </w:r>
      <w:r w:rsidRPr="00D81531">
        <w:rPr>
          <w:rFonts w:ascii="Calibri" w:hAnsi="Calibri" w:cs="Calibri"/>
          <w:sz w:val="22"/>
          <w:szCs w:val="24"/>
        </w:rPr>
        <w:t xml:space="preserve">. Diese wird in </w:t>
      </w:r>
      <w:r w:rsidRPr="00D81531">
        <w:rPr>
          <w:rFonts w:ascii="Calibri" w:hAnsi="Calibri" w:cs="Calibri"/>
          <w:b/>
          <w:bCs/>
          <w:sz w:val="22"/>
          <w:szCs w:val="24"/>
        </w:rPr>
        <w:t>dreifacher Ausfertigung</w:t>
      </w:r>
      <w:r w:rsidRPr="00D81531">
        <w:rPr>
          <w:rFonts w:ascii="Calibri" w:hAnsi="Calibri" w:cs="Calibri"/>
          <w:sz w:val="22"/>
          <w:szCs w:val="24"/>
        </w:rPr>
        <w:t xml:space="preserve"> </w:t>
      </w:r>
      <w:r w:rsidR="00D16D30" w:rsidRPr="00D81531">
        <w:rPr>
          <w:rFonts w:ascii="Calibri" w:hAnsi="Calibri" w:cs="Calibri"/>
          <w:sz w:val="22"/>
          <w:szCs w:val="24"/>
        </w:rPr>
        <w:t xml:space="preserve">(ein Original, zwei Kopien) </w:t>
      </w:r>
      <w:r w:rsidRPr="00D81531">
        <w:rPr>
          <w:rFonts w:ascii="Calibri" w:hAnsi="Calibri" w:cs="Calibri"/>
          <w:sz w:val="22"/>
          <w:szCs w:val="24"/>
        </w:rPr>
        <w:t>eine Woche vor Prüfungsbeginn</w:t>
      </w:r>
      <w:r w:rsidR="00D16D30" w:rsidRPr="00D81531">
        <w:rPr>
          <w:rFonts w:ascii="Calibri" w:hAnsi="Calibri" w:cs="Calibri"/>
          <w:sz w:val="22"/>
          <w:szCs w:val="24"/>
        </w:rPr>
        <w:t xml:space="preserve"> (Terminplan!)</w:t>
      </w:r>
      <w:r w:rsidRPr="00D81531">
        <w:rPr>
          <w:rFonts w:ascii="Calibri" w:hAnsi="Calibri" w:cs="Calibri"/>
          <w:sz w:val="22"/>
          <w:szCs w:val="24"/>
        </w:rPr>
        <w:t xml:space="preserve"> </w:t>
      </w:r>
      <w:r w:rsidR="00D16D30" w:rsidRPr="00D81531">
        <w:rPr>
          <w:rFonts w:ascii="Calibri" w:hAnsi="Calibri" w:cs="Calibri"/>
          <w:sz w:val="22"/>
          <w:szCs w:val="24"/>
        </w:rPr>
        <w:t>im Sekretariat</w:t>
      </w:r>
      <w:r w:rsidRPr="00D81531">
        <w:rPr>
          <w:rFonts w:ascii="Calibri" w:hAnsi="Calibri" w:cs="Calibri"/>
          <w:sz w:val="22"/>
          <w:szCs w:val="24"/>
        </w:rPr>
        <w:t xml:space="preserve"> abgegeben.</w:t>
      </w:r>
      <w:r w:rsidR="007D7DEB">
        <w:rPr>
          <w:rFonts w:ascii="Calibri" w:hAnsi="Calibri" w:cs="Calibri"/>
          <w:sz w:val="22"/>
          <w:szCs w:val="24"/>
        </w:rPr>
        <w:t xml:space="preserve"> </w:t>
      </w:r>
      <w:r w:rsidR="00CB5F2A">
        <w:rPr>
          <w:rFonts w:ascii="Calibri" w:hAnsi="Calibri" w:cs="Calibri"/>
          <w:sz w:val="22"/>
          <w:szCs w:val="24"/>
        </w:rPr>
        <w:t xml:space="preserve">Die schriftliche Dokumentation ist die Grundlage der Prüfung, mit der sich die Lehrkräfte auf die Prüfung vorbereiten. </w:t>
      </w:r>
      <w:r w:rsidR="007D7DEB" w:rsidRPr="007D7DEB">
        <w:rPr>
          <w:rFonts w:ascii="Calibri" w:hAnsi="Calibri" w:cs="Calibri"/>
          <w:sz w:val="22"/>
          <w:szCs w:val="24"/>
        </w:rPr>
        <w:t xml:space="preserve">Die </w:t>
      </w:r>
      <w:r w:rsidR="007D7DEB" w:rsidRPr="00CB5F2A">
        <w:rPr>
          <w:rFonts w:ascii="Calibri" w:hAnsi="Calibri" w:cs="Calibri"/>
          <w:b/>
          <w:sz w:val="22"/>
          <w:szCs w:val="24"/>
        </w:rPr>
        <w:t>Dokumentation</w:t>
      </w:r>
      <w:r w:rsidR="007D7DEB" w:rsidRPr="007D7DEB">
        <w:rPr>
          <w:rFonts w:ascii="Calibri" w:hAnsi="Calibri" w:cs="Calibri"/>
          <w:sz w:val="22"/>
          <w:szCs w:val="24"/>
        </w:rPr>
        <w:t xml:space="preserve"> wird </w:t>
      </w:r>
      <w:r w:rsidR="007D7DEB" w:rsidRPr="00CB5F2A">
        <w:rPr>
          <w:rFonts w:ascii="Calibri" w:hAnsi="Calibri" w:cs="Calibri"/>
          <w:b/>
          <w:sz w:val="22"/>
          <w:szCs w:val="24"/>
        </w:rPr>
        <w:t>nicht benotet</w:t>
      </w:r>
      <w:r w:rsidR="007D7DEB" w:rsidRPr="007D7DEB">
        <w:rPr>
          <w:rFonts w:ascii="Calibri" w:hAnsi="Calibri" w:cs="Calibri"/>
          <w:sz w:val="22"/>
          <w:szCs w:val="24"/>
        </w:rPr>
        <w:t xml:space="preserve">. </w:t>
      </w:r>
    </w:p>
    <w:p w:rsidR="003719C6" w:rsidRPr="00D81531" w:rsidRDefault="003719C6" w:rsidP="007C3A5C">
      <w:pPr>
        <w:ind w:left="3"/>
        <w:rPr>
          <w:rFonts w:ascii="Calibri" w:hAnsi="Calibri" w:cs="Calibri"/>
          <w:sz w:val="22"/>
          <w:szCs w:val="24"/>
        </w:rPr>
      </w:pPr>
    </w:p>
    <w:p w:rsidR="003719C6" w:rsidRPr="00D81531" w:rsidRDefault="003719C6" w:rsidP="00431A05">
      <w:pPr>
        <w:numPr>
          <w:ilvl w:val="0"/>
          <w:numId w:val="14"/>
        </w:numPr>
        <w:ind w:left="360"/>
        <w:rPr>
          <w:rFonts w:ascii="Calibri" w:hAnsi="Calibri" w:cs="Calibri"/>
          <w:sz w:val="22"/>
          <w:szCs w:val="24"/>
        </w:rPr>
      </w:pPr>
      <w:r w:rsidRPr="00D81531">
        <w:rPr>
          <w:rFonts w:ascii="Calibri" w:hAnsi="Calibri" w:cs="Calibri"/>
          <w:b/>
          <w:bCs/>
          <w:sz w:val="22"/>
          <w:szCs w:val="24"/>
        </w:rPr>
        <w:t>Alle</w:t>
      </w:r>
      <w:r w:rsidRPr="00D81531">
        <w:rPr>
          <w:rFonts w:ascii="Calibri" w:hAnsi="Calibri" w:cs="Calibri"/>
          <w:sz w:val="22"/>
          <w:szCs w:val="24"/>
        </w:rPr>
        <w:t xml:space="preserve"> ausgehändigten </w:t>
      </w:r>
      <w:r w:rsidRPr="00D81531">
        <w:rPr>
          <w:rFonts w:ascii="Calibri" w:hAnsi="Calibri" w:cs="Calibri"/>
          <w:b/>
          <w:bCs/>
          <w:sz w:val="22"/>
          <w:szCs w:val="24"/>
        </w:rPr>
        <w:t>Formulare</w:t>
      </w:r>
      <w:r w:rsidRPr="00D81531">
        <w:rPr>
          <w:rFonts w:ascii="Calibri" w:hAnsi="Calibri" w:cs="Calibri"/>
          <w:sz w:val="22"/>
          <w:szCs w:val="24"/>
        </w:rPr>
        <w:t xml:space="preserve"> (</w:t>
      </w:r>
      <w:r w:rsidR="00D16D30" w:rsidRPr="00D81531">
        <w:rPr>
          <w:rFonts w:ascii="Calibri" w:hAnsi="Calibri" w:cs="Calibri"/>
          <w:sz w:val="22"/>
          <w:szCs w:val="24"/>
        </w:rPr>
        <w:t>Gesprächsprotokolle, persönliches Stundenkonto, Eigenständigkeitserklärung etc.</w:t>
      </w:r>
      <w:r w:rsidRPr="00D81531">
        <w:rPr>
          <w:rFonts w:ascii="Calibri" w:hAnsi="Calibri" w:cs="Calibri"/>
          <w:sz w:val="22"/>
          <w:szCs w:val="24"/>
        </w:rPr>
        <w:t xml:space="preserve">) </w:t>
      </w:r>
      <w:r w:rsidRPr="00D81531">
        <w:rPr>
          <w:rFonts w:ascii="Calibri" w:hAnsi="Calibri" w:cs="Calibri"/>
          <w:b/>
          <w:bCs/>
          <w:sz w:val="22"/>
          <w:szCs w:val="24"/>
        </w:rPr>
        <w:t>müssen in</w:t>
      </w:r>
      <w:r w:rsidRPr="00D81531">
        <w:rPr>
          <w:rFonts w:ascii="Calibri" w:hAnsi="Calibri" w:cs="Calibri"/>
          <w:sz w:val="22"/>
          <w:szCs w:val="24"/>
        </w:rPr>
        <w:t xml:space="preserve"> der </w:t>
      </w:r>
      <w:r w:rsidRPr="00D81531">
        <w:rPr>
          <w:rFonts w:ascii="Calibri" w:hAnsi="Calibri" w:cs="Calibri"/>
          <w:b/>
          <w:bCs/>
          <w:sz w:val="22"/>
          <w:szCs w:val="24"/>
        </w:rPr>
        <w:t>Dokumentation enthalten sein</w:t>
      </w:r>
      <w:r w:rsidRPr="00D81531">
        <w:rPr>
          <w:rFonts w:ascii="Calibri" w:hAnsi="Calibri" w:cs="Calibri"/>
          <w:sz w:val="22"/>
          <w:szCs w:val="24"/>
        </w:rPr>
        <w:t>!</w:t>
      </w:r>
    </w:p>
    <w:p w:rsidR="007A1424" w:rsidRPr="00D81531" w:rsidRDefault="007A1424" w:rsidP="00746F21">
      <w:pPr>
        <w:rPr>
          <w:rFonts w:ascii="Calibri" w:hAnsi="Calibri" w:cs="Arial"/>
          <w:sz w:val="2"/>
          <w:szCs w:val="24"/>
          <w:vertAlign w:val="superscript"/>
        </w:rPr>
      </w:pPr>
      <w:bookmarkStart w:id="0" w:name="_GoBack"/>
      <w:bookmarkEnd w:id="0"/>
    </w:p>
    <w:sectPr w:rsidR="007A1424" w:rsidRPr="00D81531" w:rsidSect="00CF1D97">
      <w:headerReference w:type="default" r:id="rId9"/>
      <w:footerReference w:type="default" r:id="rId10"/>
      <w:pgSz w:w="11906" w:h="16838" w:code="9"/>
      <w:pgMar w:top="851" w:right="851" w:bottom="851" w:left="1134" w:header="346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1F" w:rsidRDefault="00C1161F" w:rsidP="00C1161F">
      <w:r>
        <w:separator/>
      </w:r>
    </w:p>
  </w:endnote>
  <w:endnote w:type="continuationSeparator" w:id="0">
    <w:p w:rsidR="00C1161F" w:rsidRDefault="00C1161F" w:rsidP="00C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2A" w:rsidRPr="00FF2AB8" w:rsidRDefault="00CB5F2A" w:rsidP="00FF2AB8">
    <w:pPr>
      <w:rPr>
        <w:rFonts w:ascii="Calibri" w:hAnsi="Calibri" w:cs="Calibri"/>
        <w:sz w:val="22"/>
        <w:szCs w:val="24"/>
        <w:vertAlign w:val="superscript"/>
      </w:rPr>
    </w:pPr>
    <w:r w:rsidRPr="00CB5F2A">
      <w:rPr>
        <w:rFonts w:ascii="Calibri" w:hAnsi="Calibri" w:cs="Arial"/>
        <w:sz w:val="22"/>
        <w:szCs w:val="24"/>
        <w:vertAlign w:val="superscript"/>
      </w:rPr>
      <w:fldChar w:fldCharType="begin"/>
    </w:r>
    <w:r w:rsidRPr="00CB5F2A">
      <w:rPr>
        <w:rFonts w:ascii="Calibri" w:hAnsi="Calibri" w:cs="Arial"/>
        <w:sz w:val="22"/>
        <w:szCs w:val="24"/>
        <w:vertAlign w:val="superscript"/>
      </w:rPr>
      <w:instrText xml:space="preserve"> FILENAME \p </w:instrText>
    </w:r>
    <w:r w:rsidRPr="00CB5F2A">
      <w:rPr>
        <w:rFonts w:ascii="Calibri" w:hAnsi="Calibri" w:cs="Arial"/>
        <w:sz w:val="22"/>
        <w:szCs w:val="24"/>
        <w:vertAlign w:val="superscript"/>
      </w:rPr>
      <w:fldChar w:fldCharType="separate"/>
    </w:r>
    <w:r w:rsidR="00385129">
      <w:rPr>
        <w:rFonts w:ascii="Calibri" w:hAnsi="Calibri" w:cs="Arial"/>
        <w:noProof/>
        <w:sz w:val="22"/>
        <w:szCs w:val="24"/>
        <w:vertAlign w:val="superscript"/>
      </w:rPr>
      <w:t>V:\RS_neu\Realschulabschlussprüfung\Schuljahr 2017-2018\Schülerinformationen\Allgemeine Hinweise zur Fächerübergreifenden Kompetenprüfung, Schüler, Stand August 2017.docx</w:t>
    </w:r>
    <w:r w:rsidRPr="00CB5F2A">
      <w:rPr>
        <w:rFonts w:ascii="Calibri" w:hAnsi="Calibri" w:cs="Arial"/>
        <w:sz w:val="22"/>
        <w:szCs w:val="24"/>
        <w:vertAlign w:val="superscript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1F" w:rsidRDefault="00C1161F" w:rsidP="00C1161F">
      <w:r>
        <w:separator/>
      </w:r>
    </w:p>
  </w:footnote>
  <w:footnote w:type="continuationSeparator" w:id="0">
    <w:p w:rsidR="00C1161F" w:rsidRDefault="00C1161F" w:rsidP="00C1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1F" w:rsidRPr="00D81531" w:rsidRDefault="00D81531" w:rsidP="00C1161F">
    <w:pPr>
      <w:pStyle w:val="Kopfzeile"/>
      <w:pBdr>
        <w:between w:val="single" w:sz="4" w:space="1" w:color="4F81BD"/>
      </w:pBdr>
      <w:spacing w:line="276" w:lineRule="auto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327F8C" wp14:editId="7853EEB4">
          <wp:simplePos x="0" y="0"/>
          <wp:positionH relativeFrom="page">
            <wp:posOffset>5549265</wp:posOffset>
          </wp:positionH>
          <wp:positionV relativeFrom="page">
            <wp:posOffset>170815</wp:posOffset>
          </wp:positionV>
          <wp:extent cx="1467267" cy="799912"/>
          <wp:effectExtent l="0" t="0" r="0" b="635"/>
          <wp:wrapNone/>
          <wp:docPr id="1" name="Bild 11" descr="/Volumes/Auftrag/P/Pestalozzi-Schule Pfedelbach/logo_rgb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Auftrag/P/Pestalozzi-Schule Pfedelbach/logo_rgb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67" cy="799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D97" w:rsidRPr="00D81531">
      <w:rPr>
        <w:rFonts w:ascii="Calibri" w:hAnsi="Calibri"/>
        <w:noProof/>
        <w:sz w:val="22"/>
      </w:rPr>
      <w:drawing>
        <wp:anchor distT="0" distB="0" distL="114300" distR="114300" simplePos="0" relativeHeight="251658240" behindDoc="1" locked="0" layoutInCell="1" allowOverlap="1" wp14:anchorId="12BB17EC" wp14:editId="2E9166F7">
          <wp:simplePos x="0" y="0"/>
          <wp:positionH relativeFrom="column">
            <wp:posOffset>7677150</wp:posOffset>
          </wp:positionH>
          <wp:positionV relativeFrom="paragraph">
            <wp:posOffset>-48260</wp:posOffset>
          </wp:positionV>
          <wp:extent cx="1743710" cy="743585"/>
          <wp:effectExtent l="0" t="0" r="8890" b="0"/>
          <wp:wrapTight wrapText="bothSides">
            <wp:wrapPolygon edited="0">
              <wp:start x="0" y="0"/>
              <wp:lineTo x="0" y="21028"/>
              <wp:lineTo x="21474" y="21028"/>
              <wp:lineTo x="2147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531">
      <w:rPr>
        <w:rFonts w:ascii="Calibri" w:hAnsi="Calibri"/>
        <w:sz w:val="22"/>
      </w:rPr>
      <w:t>Pestalozzi-S</w:t>
    </w:r>
    <w:r w:rsidR="00C1161F" w:rsidRPr="00D81531">
      <w:rPr>
        <w:rFonts w:ascii="Calibri" w:hAnsi="Calibri"/>
        <w:sz w:val="22"/>
      </w:rPr>
      <w:t>chule Pfedelbach,  Pestalozzistraße 21, 74629 Pfedelbach</w:t>
    </w:r>
    <w:r w:rsidR="00CF1D97" w:rsidRPr="00D81531">
      <w:rPr>
        <w:rFonts w:ascii="Calibri" w:hAnsi="Calibri" w:cs="Calibri"/>
        <w:noProof/>
        <w:sz w:val="16"/>
        <w:szCs w:val="16"/>
      </w:rPr>
      <w:t xml:space="preserve"> </w:t>
    </w:r>
  </w:p>
  <w:p w:rsidR="00C1161F" w:rsidRPr="00D81531" w:rsidRDefault="00C1161F" w:rsidP="00C1161F">
    <w:pPr>
      <w:pStyle w:val="Kopfzeile"/>
      <w:pBdr>
        <w:between w:val="single" w:sz="4" w:space="1" w:color="4F81BD"/>
      </w:pBdr>
      <w:spacing w:line="276" w:lineRule="auto"/>
      <w:rPr>
        <w:rFonts w:ascii="Calibri" w:hAnsi="Calibri"/>
      </w:rPr>
    </w:pPr>
    <w:r w:rsidRPr="00D81531">
      <w:rPr>
        <w:rFonts w:ascii="Calibri" w:hAnsi="Calibri"/>
        <w:sz w:val="22"/>
      </w:rPr>
      <w:t>Fächerübergreifende Kompetenzprüfung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6BD0"/>
    <w:multiLevelType w:val="hybridMultilevel"/>
    <w:tmpl w:val="2F728668"/>
    <w:lvl w:ilvl="0" w:tplc="76F4087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72F7"/>
    <w:multiLevelType w:val="hybridMultilevel"/>
    <w:tmpl w:val="0B60B316"/>
    <w:lvl w:ilvl="0" w:tplc="61543768">
      <w:start w:val="12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40A5F"/>
    <w:multiLevelType w:val="hybridMultilevel"/>
    <w:tmpl w:val="D2B2B66A"/>
    <w:lvl w:ilvl="0" w:tplc="7074736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1" w:hanging="360"/>
      </w:pPr>
    </w:lvl>
    <w:lvl w:ilvl="2" w:tplc="0407001B" w:tentative="1">
      <w:start w:val="1"/>
      <w:numFmt w:val="lowerRoman"/>
      <w:lvlText w:val="%3."/>
      <w:lvlJc w:val="right"/>
      <w:pPr>
        <w:ind w:left="2511" w:hanging="180"/>
      </w:pPr>
    </w:lvl>
    <w:lvl w:ilvl="3" w:tplc="0407000F" w:tentative="1">
      <w:start w:val="1"/>
      <w:numFmt w:val="decimal"/>
      <w:lvlText w:val="%4."/>
      <w:lvlJc w:val="left"/>
      <w:pPr>
        <w:ind w:left="3231" w:hanging="360"/>
      </w:pPr>
    </w:lvl>
    <w:lvl w:ilvl="4" w:tplc="04070019" w:tentative="1">
      <w:start w:val="1"/>
      <w:numFmt w:val="lowerLetter"/>
      <w:lvlText w:val="%5."/>
      <w:lvlJc w:val="left"/>
      <w:pPr>
        <w:ind w:left="3951" w:hanging="360"/>
      </w:pPr>
    </w:lvl>
    <w:lvl w:ilvl="5" w:tplc="0407001B" w:tentative="1">
      <w:start w:val="1"/>
      <w:numFmt w:val="lowerRoman"/>
      <w:lvlText w:val="%6."/>
      <w:lvlJc w:val="right"/>
      <w:pPr>
        <w:ind w:left="4671" w:hanging="180"/>
      </w:pPr>
    </w:lvl>
    <w:lvl w:ilvl="6" w:tplc="0407000F" w:tentative="1">
      <w:start w:val="1"/>
      <w:numFmt w:val="decimal"/>
      <w:lvlText w:val="%7."/>
      <w:lvlJc w:val="left"/>
      <w:pPr>
        <w:ind w:left="5391" w:hanging="360"/>
      </w:pPr>
    </w:lvl>
    <w:lvl w:ilvl="7" w:tplc="04070019" w:tentative="1">
      <w:start w:val="1"/>
      <w:numFmt w:val="lowerLetter"/>
      <w:lvlText w:val="%8."/>
      <w:lvlJc w:val="left"/>
      <w:pPr>
        <w:ind w:left="6111" w:hanging="360"/>
      </w:pPr>
    </w:lvl>
    <w:lvl w:ilvl="8" w:tplc="0407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158C3F88"/>
    <w:multiLevelType w:val="hybridMultilevel"/>
    <w:tmpl w:val="4238C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16C1A"/>
    <w:multiLevelType w:val="hybridMultilevel"/>
    <w:tmpl w:val="E6E8084A"/>
    <w:lvl w:ilvl="0" w:tplc="C2AA77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25708"/>
    <w:multiLevelType w:val="hybridMultilevel"/>
    <w:tmpl w:val="F788A7F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70C87"/>
    <w:multiLevelType w:val="hybridMultilevel"/>
    <w:tmpl w:val="7C5C3806"/>
    <w:lvl w:ilvl="0" w:tplc="DE0628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D023C8"/>
    <w:multiLevelType w:val="hybridMultilevel"/>
    <w:tmpl w:val="25E8BB0A"/>
    <w:lvl w:ilvl="0" w:tplc="6CE646C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sz w:val="28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91E61"/>
    <w:multiLevelType w:val="hybridMultilevel"/>
    <w:tmpl w:val="0F64E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D0255"/>
    <w:multiLevelType w:val="hybridMultilevel"/>
    <w:tmpl w:val="EE049D6C"/>
    <w:lvl w:ilvl="0" w:tplc="F462EC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E1B26"/>
    <w:multiLevelType w:val="hybridMultilevel"/>
    <w:tmpl w:val="68E44C6A"/>
    <w:lvl w:ilvl="0" w:tplc="76F408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3BD1"/>
    <w:multiLevelType w:val="hybridMultilevel"/>
    <w:tmpl w:val="C87AA858"/>
    <w:lvl w:ilvl="0" w:tplc="2A9C1C8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8" w:hanging="360"/>
      </w:pPr>
    </w:lvl>
    <w:lvl w:ilvl="2" w:tplc="0407001B" w:tentative="1">
      <w:start w:val="1"/>
      <w:numFmt w:val="lowerRoman"/>
      <w:lvlText w:val="%3."/>
      <w:lvlJc w:val="right"/>
      <w:pPr>
        <w:ind w:left="2148" w:hanging="180"/>
      </w:pPr>
    </w:lvl>
    <w:lvl w:ilvl="3" w:tplc="0407000F" w:tentative="1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44B92081"/>
    <w:multiLevelType w:val="hybridMultilevel"/>
    <w:tmpl w:val="7F182D5A"/>
    <w:lvl w:ilvl="0" w:tplc="59C2F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Calibri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966547"/>
    <w:multiLevelType w:val="hybridMultilevel"/>
    <w:tmpl w:val="ACE68E2E"/>
    <w:lvl w:ilvl="0" w:tplc="607611C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436B15"/>
    <w:multiLevelType w:val="hybridMultilevel"/>
    <w:tmpl w:val="B28E8938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E75F22"/>
    <w:multiLevelType w:val="hybridMultilevel"/>
    <w:tmpl w:val="374A66EE"/>
    <w:lvl w:ilvl="0" w:tplc="9E44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7C54DE"/>
    <w:multiLevelType w:val="hybridMultilevel"/>
    <w:tmpl w:val="60BA3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01C35"/>
    <w:multiLevelType w:val="hybridMultilevel"/>
    <w:tmpl w:val="4238C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9299F"/>
    <w:multiLevelType w:val="hybridMultilevel"/>
    <w:tmpl w:val="C458D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18"/>
  </w:num>
  <w:num w:numId="15">
    <w:abstractNumId w:val="16"/>
  </w:num>
  <w:num w:numId="16">
    <w:abstractNumId w:val="6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6"/>
    <w:rsid w:val="00106869"/>
    <w:rsid w:val="00171001"/>
    <w:rsid w:val="00296076"/>
    <w:rsid w:val="003719C6"/>
    <w:rsid w:val="00385129"/>
    <w:rsid w:val="00404E81"/>
    <w:rsid w:val="00431A05"/>
    <w:rsid w:val="005D5B4B"/>
    <w:rsid w:val="005F30CC"/>
    <w:rsid w:val="006212E4"/>
    <w:rsid w:val="00621C32"/>
    <w:rsid w:val="00696229"/>
    <w:rsid w:val="006E53BE"/>
    <w:rsid w:val="00740E7B"/>
    <w:rsid w:val="00746F21"/>
    <w:rsid w:val="007A1424"/>
    <w:rsid w:val="007C3A5C"/>
    <w:rsid w:val="007D7DEB"/>
    <w:rsid w:val="008D2D7A"/>
    <w:rsid w:val="0090795E"/>
    <w:rsid w:val="00910611"/>
    <w:rsid w:val="00A5468C"/>
    <w:rsid w:val="00A767C0"/>
    <w:rsid w:val="00B43A9D"/>
    <w:rsid w:val="00B71D69"/>
    <w:rsid w:val="00C00A3D"/>
    <w:rsid w:val="00C1161F"/>
    <w:rsid w:val="00C74088"/>
    <w:rsid w:val="00CB5F2A"/>
    <w:rsid w:val="00CD0102"/>
    <w:rsid w:val="00CE5944"/>
    <w:rsid w:val="00CF1D97"/>
    <w:rsid w:val="00D16D30"/>
    <w:rsid w:val="00D81531"/>
    <w:rsid w:val="00D910DA"/>
    <w:rsid w:val="00E90270"/>
    <w:rsid w:val="00EC368B"/>
    <w:rsid w:val="00ED1CCE"/>
    <w:rsid w:val="00F73BF0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D1BA8A3-29B2-476F-957E-E886C444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cs="Arial"/>
      <w:b/>
      <w:bCs/>
      <w:sz w:val="28"/>
    </w:rPr>
  </w:style>
  <w:style w:type="table" w:styleId="Tabellenraster">
    <w:name w:val="Table Grid"/>
    <w:basedOn w:val="NormaleTabelle"/>
    <w:rsid w:val="006E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C1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161F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C1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161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C116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16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Fächerübergreifende Kompetenzprüfung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03200-7558-4A4B-BD17-A36F1BA7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Pfedelbach,  Pestalozzistraße 21, 74629 Pfedelbach</vt:lpstr>
    </vt:vector>
  </TitlesOfParts>
  <Company>Innenverwaltung Land Baden-Württemberg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Pfedelbach,  Pestalozzistraße 21, 74629 Pfedelbach</dc:title>
  <dc:subject/>
  <dc:creator>Ulrike Müller</dc:creator>
  <cp:keywords/>
  <dc:description/>
  <cp:lastModifiedBy>Ulrike Müller</cp:lastModifiedBy>
  <cp:revision>2</cp:revision>
  <cp:lastPrinted>2018-07-31T17:17:00Z</cp:lastPrinted>
  <dcterms:created xsi:type="dcterms:W3CDTF">2018-07-31T17:17:00Z</dcterms:created>
  <dcterms:modified xsi:type="dcterms:W3CDTF">2018-07-31T17:17:00Z</dcterms:modified>
</cp:coreProperties>
</file>